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left="6379"/>
        <w:jc w:val="center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37"/>
        <w:ind w:left="6379"/>
        <w:jc w:val="center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37"/>
        <w:ind w:left="6379"/>
        <w:jc w:val="center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37"/>
        <w:ind w:left="6379"/>
        <w:jc w:val="center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37"/>
        <w:ind w:left="6379"/>
        <w:jc w:val="center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37"/>
        <w:ind w:left="6379"/>
        <w:jc w:val="center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37"/>
        <w:ind w:left="6379"/>
        <w:jc w:val="center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37"/>
        <w:ind w:left="6379"/>
        <w:jc w:val="center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37"/>
        <w:ind w:left="6379"/>
        <w:jc w:val="center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37"/>
        <w:ind w:left="6379"/>
        <w:jc w:val="center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37"/>
        <w:ind w:left="6379"/>
        <w:jc w:val="center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37"/>
        <w:ind w:left="6379"/>
        <w:jc w:val="center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37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37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 xml:space="preserve">приложения № 1, № 2, № 3, </w:t>
      </w:r>
      <w:r>
        <w:rPr>
          <w:rFonts w:ascii="Times New Roman" w:hAnsi="Times New Roman"/>
          <w:b/>
          <w:bCs/>
          <w:sz w:val="28"/>
          <w:szCs w:val="28"/>
        </w:rPr>
        <w:t xml:space="preserve">№ 5 и № 6 к приказу  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Федеральной службы по надзору в сфере транспорта от 29 декабря 2021 г.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№ ВБ-1069фс «Об утверждении форм проверочных листов (списков контрольных вопросов, ответы на которые свидетельствуют о соблюдении </w:t>
        <w:br/>
        <w:t xml:space="preserve">или несоблюдении контролируемым лицом обязательных требований), </w:t>
      </w:r>
      <w:r>
        <w:rPr>
          <w:rFonts w:ascii="Times New Roman" w:hAnsi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/>
          <w:b/>
          <w:bCs/>
          <w:sz w:val="28"/>
          <w:szCs w:val="28"/>
        </w:rPr>
        <w:t xml:space="preserve">рименяемых Федеральной службой по надзору в сфере транспорта </w:t>
        <w:br/>
        <w:t xml:space="preserve">и ее территориальными органами при осуществлении федерального государственного контроля (надзора) на автомобильном транспорте, городском наземном электрическом транспорте и в дорожном хозяйстве»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0" w:name="_Hlk73101615"/>
      <w:r>
        <w:rPr>
          <w:rFonts w:ascii="Times New Roman" w:hAnsi="Times New Roman"/>
          <w:sz w:val="28"/>
          <w:szCs w:val="28"/>
        </w:rPr>
        <w:t xml:space="preserve">В соответствии с частью 1 статьи 53 Федерального закона от 31 июля 2020 г.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248-ФЗ «О государственном контроле (надзоре) и муниципальном контроле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Российской Федерации», пунктом 1 Положения о Федеральной службе по надзору</w:t>
      </w:r>
      <w:r>
        <w:rPr>
          <w:rFonts w:ascii="Times New Roman" w:hAnsi="Times New Roman"/>
          <w:sz w:val="28"/>
          <w:szCs w:val="28"/>
        </w:rPr>
        <w:t xml:space="preserve"> </w:t>
        <w:br/>
      </w:r>
      <w:r>
        <w:rPr>
          <w:rFonts w:ascii="Times New Roman" w:hAnsi="Times New Roman"/>
          <w:sz w:val="28"/>
          <w:szCs w:val="28"/>
        </w:rPr>
        <w:t xml:space="preserve">в сфере транспорта, утвержденного постановлением Правительства Российской Федерации от 30 июля 2004 г. № 398, пунктом 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о федеральном государственном контроле (надзоре) на автомобильном транспорте, городском наземном электрическом транспорте и в дорожном хозяйстве, утвержденного постановлением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29</w:t>
      </w:r>
      <w:r>
        <w:rPr>
          <w:rFonts w:ascii="Times New Roman" w:hAnsi="Times New Roman"/>
          <w:sz w:val="28"/>
          <w:szCs w:val="28"/>
        </w:rPr>
        <w:t xml:space="preserve"> июня 2021 г. № 10</w:t>
      </w:r>
      <w:r>
        <w:rPr>
          <w:rFonts w:ascii="Times New Roman" w:hAnsi="Times New Roman"/>
          <w:sz w:val="28"/>
          <w:szCs w:val="28"/>
        </w:rPr>
        <w:t xml:space="preserve">43</w:t>
      </w:r>
      <w:r>
        <w:rPr>
          <w:rFonts w:ascii="Times New Roman" w:hAnsi="Times New Roman"/>
          <w:sz w:val="28"/>
          <w:szCs w:val="28"/>
        </w:rPr>
        <w:t xml:space="preserve">, пунктом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</w:t>
      </w:r>
      <w:r>
        <w:rPr>
          <w:rFonts w:ascii="Times New Roman" w:hAnsi="Times New Roman"/>
          <w:sz w:val="28"/>
          <w:szCs w:val="28"/>
        </w:rPr>
        <w:t xml:space="preserve">ев</w:t>
      </w:r>
      <w:r>
        <w:rPr>
          <w:rFonts w:ascii="Times New Roman" w:hAnsi="Times New Roman"/>
          <w:sz w:val="28"/>
          <w:szCs w:val="28"/>
        </w:rPr>
        <w:t xml:space="preserve"> обязательного применения проверочных листов, утвержденны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27 октября 2021 г. № 1844, п р и к а з ы в а ю:</w:t>
      </w:r>
      <w:bookmarkStart w:id="1" w:name="_Hlk90375074"/>
      <w:r/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прилагаемые </w:t>
      </w:r>
      <w:r>
        <w:rPr>
          <w:rFonts w:ascii="Times New Roman" w:hAnsi="Times New Roman"/>
          <w:sz w:val="28"/>
          <w:szCs w:val="28"/>
        </w:rPr>
        <w:t xml:space="preserve">изменения</w:t>
      </w:r>
      <w:r>
        <w:rPr>
          <w:rFonts w:ascii="Times New Roman" w:hAnsi="Times New Roman"/>
          <w:sz w:val="28"/>
          <w:szCs w:val="28"/>
        </w:rPr>
        <w:t xml:space="preserve">, которые вносятся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приложения № 1, № 2, № 3, № 5 </w:t>
      </w:r>
      <w:r>
        <w:rPr>
          <w:rFonts w:ascii="Times New Roman" w:hAnsi="Times New Roman"/>
          <w:sz w:val="28"/>
          <w:szCs w:val="28"/>
          <w:highlight w:val="none"/>
        </w:rPr>
        <w:t xml:space="preserve">и № 6</w:t>
      </w:r>
      <w:r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 xml:space="preserve">приказ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Федеральной службы по надзору в сфере </w:t>
      </w:r>
      <w:r>
        <w:rPr>
          <w:rFonts w:ascii="Times New Roman" w:hAnsi="Times New Roman"/>
          <w:sz w:val="28"/>
          <w:szCs w:val="28"/>
        </w:rPr>
        <w:t xml:space="preserve">транспорта </w:t>
        <w:br/>
      </w:r>
      <w:r>
        <w:rPr>
          <w:rFonts w:ascii="Times New Roman" w:hAnsi="Times New Roman"/>
          <w:sz w:val="28"/>
          <w:szCs w:val="28"/>
        </w:rPr>
        <w:t xml:space="preserve">от 29 декабря 2021 г. № ВБ-1069фс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«Об утверждении форм пр</w:t>
      </w:r>
      <w:r>
        <w:rPr>
          <w:rFonts w:ascii="Times New Roman" w:hAnsi="Times New Roman"/>
          <w:sz w:val="28"/>
          <w:szCs w:val="28"/>
        </w:rPr>
        <w:t xml:space="preserve">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Федеральной службой по надзору в сфере транспорта и ее территориальными органами при </w:t>
      </w:r>
      <w:r>
        <w:rPr>
          <w:rFonts w:ascii="Times New Roman" w:hAnsi="Times New Roman"/>
          <w:sz w:val="28"/>
          <w:szCs w:val="28"/>
        </w:rPr>
        <w:t xml:space="preserve">осуществлении федерального государственного контроля (надзора) </w:t>
        <w:br/>
        <w:t xml:space="preserve">на автомобильном транспорте, городском наземном электрическом транспорте </w:t>
        <w:br/>
        <w:t xml:space="preserve">и в дорожном хозяйстве»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(зарегистрирован </w:t>
      </w:r>
      <w:r>
        <w:rPr>
          <w:rFonts w:ascii="Times New Roman" w:hAnsi="Times New Roman"/>
          <w:sz w:val="28"/>
          <w:szCs w:val="28"/>
        </w:rPr>
        <w:t xml:space="preserve">Министерств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юстиции Российской Федерации</w:t>
      </w:r>
      <w:r>
        <w:rPr>
          <w:rFonts w:ascii="Times New Roman" w:hAnsi="Times New Roman"/>
          <w:sz w:val="28"/>
          <w:szCs w:val="28"/>
        </w:rPr>
        <w:t xml:space="preserve"> 18 ав</w:t>
      </w:r>
      <w:r>
        <w:rPr>
          <w:rFonts w:ascii="Times New Roman" w:hAnsi="Times New Roman"/>
          <w:sz w:val="28"/>
          <w:szCs w:val="28"/>
        </w:rPr>
        <w:t xml:space="preserve">густа 2022 г., регистрационный № 67363) с изменениями, внесенными приказом Федеральной службы по надзору в сфере транспорта от 24 октября 2025 г. № ВГ-386фс (зарегистрирован Министерством юстиции Российской Федерации </w:t>
        <w:br/>
        <w:t xml:space="preserve">17 декабря 2025 г., регистрационный № </w:t>
      </w:r>
      <w:r>
        <w:rPr>
          <w:rFonts w:ascii="Times New Roman" w:hAnsi="Times New Roman"/>
          <w:sz w:val="28"/>
          <w:szCs w:val="28"/>
        </w:rPr>
        <w:t xml:space="preserve">84644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В.Б.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sz w:val="28"/>
          <w:szCs w:val="28"/>
        </w:rPr>
        <w:t xml:space="preserve">Гулин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37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7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7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7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hd w:val="nil" w:color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sz w:val="24"/>
          <w:szCs w:val="24"/>
        </w:rPr>
      </w:r>
      <w:bookmarkStart w:id="0" w:name="_Hlk88830535"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285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285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Федеральной службы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285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надзору в сфере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транспорта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285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  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285"/>
        <w:spacing w:after="0" w:line="240" w:lineRule="auto"/>
        <w:widowControl w:val="off"/>
        <w:tabs>
          <w:tab w:val="left" w:pos="8252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869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637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37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ind w:firstLine="709"/>
        <w:jc w:val="center"/>
        <w:spacing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/>
      <w:bookmarkStart w:id="0" w:name="undefined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Изменения, которые вносятся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приложения № 1, № 2, № 3,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№ 5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и № 6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br/>
        <w:t xml:space="preserve">к приказу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Федеральной службы по надзору в сфере транспорта </w:t>
        <w:br/>
        <w:t xml:space="preserve">от 29 декабря 2021 г.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№ ВБ-1069фс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 утверждении форм проверочных листов (списков контрольных вопросов, ответы на которые свидетельствуют </w:t>
        <w:br/>
        <w:t xml:space="preserve">о соблюдении или несоблюдении контролируемым лицом обязательных требований),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(надзора)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»</w:t>
      </w:r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пункт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9 Приложения №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строку 2 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tbl>
      <w:tblPr>
        <w:tblW w:w="10348" w:type="dxa"/>
        <w:tblInd w:w="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83"/>
        <w:gridCol w:w="2977"/>
        <w:gridCol w:w="425"/>
        <w:gridCol w:w="567"/>
        <w:gridCol w:w="1701"/>
        <w:gridCol w:w="1418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Представлено ли  контролируемым лицом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посредством Единого портала государственных и муниципальных услуг (функций)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уведомление о начале осуществления деятельности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по предоставлению услуг по перевозкам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грузов транспортными средствами, общая масса которых составляет свыше 2,5 тонны (за исключением таких перевозок, осуществляемых для обеспечения собственных нужд юридических лиц, индивидуальных предпринимателей)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?</w:t>
            </w:r>
            <w:r/>
          </w:p>
        </w:tc>
        <w:tc>
          <w:tcPr>
            <w:gridSpan w:val="2"/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Часть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пункт 7 части 2, 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часть 5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статьи 8,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Федерального закона </w:t>
              <w:br/>
              <w:t xml:space="preserve">от 26 декабря 2008 г. </w:t>
              <w:br/>
      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контроля»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br/>
              <w:t xml:space="preserve">Глава V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приложения № 1 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Правилам формирования и ведения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единого реестра уведомлений,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представления и учета уведомлений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начале осуществления отдельных</w:t>
            </w:r>
            <w:r/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видов предпринимательской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утвержденных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остановлением Правительства Российской Федерации от 27 мая 2025 г. № 725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vertAlign w:val="superscript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vertAlign w:val="baseli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firstLine="0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сноску 4 к строке 2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  <w:t xml:space="preserve">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Собрание законодательства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№ 22 (часть I), </w:t>
        <w:br/>
        <w:t xml:space="preserve">ст. 2853.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графе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Реквизиты нормативных правовых актов с указанием их структурных единиц, которыми установлены обязательные требования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27: </w:t>
        <w:tab/>
        <w:br/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 1 к Порядку выдачи специального разрешения </w:t>
        <w:br/>
        <w:t xml:space="preserve">на движение по автомобильным дорогам транспортного средства, осуществляющего перевозки опасных грузов, утвержденному приказом Министерства транспорта Российской Федерации от 12 августа 2020 г. № 304.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заменить словами «П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риложение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Порядку выдачи специального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разрешения на движение по автомобильным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дорогам транспортного средства,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осуществляющего перевозки опасных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грузов,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утвержденному приказом Министерства транспорта Российской Федерации 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11 апреля 2022 г. </w:t>
        <w:br/>
        <w:t xml:space="preserve">№ 127.»;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слова «Статья 31» заменить словами «Статья 31.3».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 графе «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Реквизиты нормативных правовых актов с указанием </w:t>
        <w:br/>
        <w:t xml:space="preserve">их структурных единиц, которыми установлены обязательные требования» строки 16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таблицы пункта 9 Приложения № 2 слова «пункта 9» заменить словами «пункта 8».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3. В таблице пункта 9 Приложения № 3: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графе «Контрольные вопросы»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строку 1.8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пункт оказания первой помощи с аптечкой для оказания первой помощи, соответствующей требованиям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 комплектации аптечки для оказания работниками первой помощи пострадавшим с применением медицинских изделий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утвержденным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риказом Минздрава России от 24 мая 2025 г. № 262н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?»;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б) сноску 2 к строке 1.8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  <w:t xml:space="preserve">2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ru-RU"/>
        </w:rPr>
        <w:t xml:space="preserve">Зарегистрирован Минюстом России 31 мая 2024 г., регистрационный </w:t>
        <w:br/>
        <w:t xml:space="preserve">№ 78396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ru-RU"/>
        </w:rPr>
        <w:t xml:space="preserve">, действует до 1 сентября 2030 г.»;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графе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Реквизиты нормативных правовых актов с указанием их структурных единиц, которыми установлены обязательные требования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строк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12.1 слова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«Часть 18 статьи 15» заменить словами «Статья 15».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пункт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9 Приложения № 5: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а) строки 2-6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tbl>
      <w:tblPr>
        <w:tblW w:w="10214" w:type="dxa"/>
        <w:tblInd w:w="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09"/>
        <w:gridCol w:w="2182"/>
        <w:gridCol w:w="3237"/>
        <w:gridCol w:w="423"/>
        <w:gridCol w:w="564"/>
        <w:gridCol w:w="1690"/>
        <w:gridCol w:w="1409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8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существляются ли владельцами инженерных коммуникаций, линий связи и сооружений связи или за их счет на основании договора, заключаемого владельцами инженерных коммуникаций, линий связи и сооружений связи с владельцем автомобильной дороги, и разрешения на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роительство, выдаваемого в соответствии с Градостроительным кодексом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Федеральным законом от 8 ноября 2007 г. № 257-ФЗ «Об автомобильных дорогах и о дорожной деятельности в Российской Федерации и о внесении изменений в отдельные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аконодательные акты Российской Федерации»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  <w:br/>
              <w:t xml:space="preserve">(далее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Федеральный закон № 257-ФЗ) </w:t>
              <w:br/>
              <w:t xml:space="preserve">(в случае, если выдача такого разрешения требуется в соответствии с Градостроительным кодексом Российской Федерации и  Федеральным законом № 257-ФЗ) строительство, реконстру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полосы отвода автомобильной дороги?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23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Часть 2 статьи 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Федерального закона </w:t>
              <w:br/>
              <w:t xml:space="preserve">№ 257-ФЗ.</w:t>
            </w:r>
            <w:r/>
          </w:p>
        </w:tc>
        <w:tc>
          <w:tcPr>
            <w:tcW w:w="42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6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8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Согласовывают ли владельцы инженерных коммуникаций, линий связи и сооружений связи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или за их счет владельцы автомобильных дорог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планируемое размещение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инженерных коммуникаций, линий связи и сооружений связи п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ри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проектировании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 отвода автомобильных дорог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Часть 2.1 статьи 19 Федерального закона № 257-ФЗ.</w:t>
            </w:r>
            <w:r/>
          </w:p>
        </w:tc>
        <w:tc>
          <w:tcPr>
            <w:tcW w:w="42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6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69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8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Осуществляются ли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владельцами инженерны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коммуникаций, линий связи и сооружений связи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н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 с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придорожных полос автомобильной дороги?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Часть 3 статьи 19 Федерального закона № 257-ФЗ.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6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69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8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Осуществляются ли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владельцами инженерных коммуникаций, линий связи и сооружений связи или за их счет в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 случае, если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 в границах полосы отвода и (или) придорожных полос автомобильной дороги влекут за собой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реконструкцию или капитальный ремонт автомобильной дороги, ее участков,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такие реконструкция, капитальный ремонт?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237" w:type="dxa"/>
            <w:vMerge w:val="restart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Часть 6 статьи 19 Федерального закона № 257-ФЗ.</w:t>
            </w:r>
            <w:r>
              <w:rPr>
                <w:rFonts w:ascii="Times New Roman" w:hAnsi="Times New Roman" w:cs="Times New Roman"/>
                <w:sz w:val="24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2"/>
              </w:rPr>
            </w:r>
          </w:p>
          <w:p>
            <w:pPr>
              <w:spacing w:after="0" w:line="240" w:lineRule="auto"/>
              <w:widowControl w:val="off"/>
            </w:pPr>
            <w:r/>
            <w:r/>
          </w:p>
        </w:tc>
        <w:tc>
          <w:tcPr>
            <w:tcW w:w="42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6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69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8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</w:rPr>
              <w:t xml:space="preserve">Прекратили ли </w:t>
              <w:br/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эксплуатацию, осуществили ли снос незаконно возведенных соору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жений, иных объектов и привели ли автомобильную дорогу в первоначальное состояние владельцы инженерных коммуникаций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линий связи и сооружений связи,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осуществляющие их строительство, реконструкцию, капитальный ремонт, в том числе прокладку, перенос, переустройство, их эксплуатацию без предусмотренного частями 2 и 3 статьи 19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Федерального закона № 257-ФЗ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согла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сия, без разрешения на строительство (в случае, если выдача такого разрешения требуется в соответствии с Градостроительным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кодексом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Российской Федерации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Федеральным законом № 257-ФЗ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автомобильной дороги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3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Часть 7 статьи 19 Федерального закона № 257-ФЗ.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6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69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ind w:firstLine="709"/>
        <w:jc w:val="right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б)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носку 4 к строке 15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  <w:lang w:eastAsia="ru-RU"/>
        </w:rPr>
        <w:t xml:space="preserve"> Приказ Минтранса России от 5 октября 2022 г. № 402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  <w:lang w:eastAsia="ru-RU"/>
        </w:rPr>
        <w:t xml:space="preserve">Об утверждении Условий эксплуатации железнодорожных переездов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  <w:lang w:eastAsia="ru-RU"/>
        </w:rPr>
        <w:t xml:space="preserve">» (з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  <w:lang w:eastAsia="ru-RU"/>
        </w:rPr>
        <w:t xml:space="preserve">арегистрирован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  <w:lang w:eastAsia="ru-RU"/>
        </w:rPr>
        <w:t xml:space="preserve">Минюстом России 1 февраля 2023 г., регистрационный № 72207) с изменениями, внесенными приказом Минтранса России от 19 декабря 2024 г. № 447 (зарегистрирован Минюстом России 30 января 2025 г., регистрационный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  <w:lang w:eastAsia="ru-RU"/>
        </w:rPr>
        <w:t xml:space="preserve">81089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  <w:lang w:eastAsia="ru-RU"/>
        </w:rPr>
        <w:t xml:space="preserve">, данный акт действует </w:t>
        <w:br/>
        <w:t xml:space="preserve">до 1 сентября 2029 г.;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  <w:lang w:eastAsia="ru-RU"/>
        </w:rPr>
        <w:t xml:space="preserve">Приказ Минтранса России от 11 марта 2025 г. № 84 «О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  <w:lang w:eastAsia="ru-RU"/>
        </w:rPr>
        <w:t xml:space="preserve">б установлении порядка определения пересечений железнодорожных путей автомобильными дорогами (железнодорожные переезды) и правил пересечения железнодорожных путей, порядка открытия и закрытия железнодорожных переездов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  <w:lang w:eastAsia="ru-RU"/>
        </w:rPr>
        <w:t xml:space="preserve">» (зарегистрирован Минюстом России 14 апреля 2025 г., регистрационный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  <w:lang w:eastAsia="ru-RU"/>
        </w:rPr>
        <w:t xml:space="preserve">81845), данный акт действует </w:t>
        <w:br/>
        <w:t xml:space="preserve">до 1 сентября 2031 г.»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строки 25.1, 25.2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10214" w:type="dxa"/>
        <w:tblInd w:w="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09"/>
        <w:gridCol w:w="2182"/>
        <w:gridCol w:w="3237"/>
        <w:gridCol w:w="423"/>
        <w:gridCol w:w="564"/>
        <w:gridCol w:w="1690"/>
        <w:gridCol w:w="1409"/>
      </w:tblGrid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8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Выполнения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сервиса, линий связи и сооружений связи?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42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6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69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8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Размещения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сервиса, линиям связи и 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ооружениям связи?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2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6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69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jc w:val="right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  <w:t xml:space="preserve">г) строки 26, 27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14" w:type="dxa"/>
        <w:tblInd w:w="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09"/>
        <w:gridCol w:w="2182"/>
        <w:gridCol w:w="3237"/>
        <w:gridCol w:w="423"/>
        <w:gridCol w:w="564"/>
        <w:gridCol w:w="1690"/>
        <w:gridCol w:w="1409"/>
      </w:tblGrid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8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Имеется ли согласование в письменной форме владельца автомобильной дороги 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линий связи и сооружений связи, установку рек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ламных конструкций, информационных щитов и указателей?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Часть 8 статьи 26 Федерального закона № 257-ФЗ.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6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69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8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рекращено 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осуществление строительства, реконструкции объектов капитального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установк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рекламных конструкций, информационных щитов и указателей, осуществлен ли снос незаконно возведенных объектов и сооружений и приведены ли автомобильные 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роги в первоначальное состояние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лицами, осуществляющими строительство, реконструкцию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объектов дорожного сервиса, линий свя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и сооружений связи, установку рекламных конструкций, информационных щитов и указателей без разрешения на строительство (в случае, если для строительства или реконструкции указанных объектов требуется выдача разрешения на строительство), без предусмотренн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частью 8 или 8.2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статьи 26 Федерального закона № 257-ФЗ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согласования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обильных дорог?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323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Часть 8.1 статьи 26 Федерального закона № 257-ФЗ.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6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69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5.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носку 3 к строке 5 Приложения № 6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eastAsia="ru-RU"/>
        </w:rPr>
        <w:t xml:space="preserve">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  <w:lang w:eastAsia="ru-RU"/>
        </w:rPr>
        <w:t xml:space="preserve">Приказ Минтранса России от 28 сентября 2022 г. № 390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  <w:lang w:eastAsia="ru-RU"/>
        </w:rPr>
        <w:t xml:space="preserve">Об утверждении состава сведений, указанных в части 3 статьи 6 Федерального закона </w:t>
        <w:br/>
        <w:t xml:space="preserve">от 8 ноября 2007 г. № 259-ФЗ «Устав автомобильного транспорта и городского наземного электрического транспорта», и порядка оформления или формирования путевого листа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  <w:lang w:eastAsia="ru-RU"/>
        </w:rPr>
        <w:t xml:space="preserve">» (з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  <w:lang w:eastAsia="ru-RU"/>
        </w:rPr>
        <w:t xml:space="preserve">арегистрирован Минюстом России 29 ноября 2022 г., регистрационный № 71192) с изменениями, внесенными приказом Минтранса России от 5 мая 2023 г. № 159 (зарегистрирован Минюстом России 29 мая 2023 г., регистрационный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  <w:lang w:eastAsia="ru-RU"/>
        </w:rPr>
        <w:t xml:space="preserve">73574)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  <w:lang w:eastAsia="ru-RU"/>
        </w:rPr>
        <w:t xml:space="preserve">, данный акт действует до 1 марта 2029 г.».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</w:rPr>
      </w:r>
    </w:p>
    <w:p>
      <w:pPr>
        <w:pStyle w:val="837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567" w:bottom="964" w:left="992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19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91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63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35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07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79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51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>
    <w:name w:val="List Paragraph"/>
    <w:basedOn w:val="833"/>
    <w:uiPriority w:val="34"/>
    <w:qFormat/>
    <w:pPr>
      <w:contextualSpacing/>
      <w:ind w:left="720"/>
    </w:pPr>
  </w:style>
  <w:style w:type="paragraph" w:styleId="839">
    <w:name w:val="Balloon Text"/>
    <w:basedOn w:val="833"/>
    <w:link w:val="84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0" w:customStyle="1">
    <w:name w:val="Текст выноски Знак"/>
    <w:basedOn w:val="834"/>
    <w:link w:val="839"/>
    <w:uiPriority w:val="99"/>
    <w:semiHidden/>
    <w:rPr>
      <w:rFonts w:ascii="Segoe UI" w:hAnsi="Segoe UI" w:eastAsia="Calibri" w:cs="Segoe UI"/>
      <w:sz w:val="18"/>
      <w:szCs w:val="18"/>
    </w:rPr>
  </w:style>
  <w:style w:type="paragraph" w:styleId="841">
    <w:name w:val="Normal (Web)"/>
    <w:basedOn w:val="83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Карданова Лилианна Хусейновна</dc:creator>
  <cp:keywords/>
  <dc:description/>
  <cp:lastModifiedBy>kozachenko_ve</cp:lastModifiedBy>
  <cp:revision>14</cp:revision>
  <dcterms:created xsi:type="dcterms:W3CDTF">2025-04-08T15:17:00Z</dcterms:created>
  <dcterms:modified xsi:type="dcterms:W3CDTF">2026-03-19T10:21:09Z</dcterms:modified>
</cp:coreProperties>
</file>